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ДОГОВОР №</w:t>
      </w:r>
    </w:p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ОКАЗАНИЯ УСЛУГ</w:t>
      </w:r>
    </w:p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поиску автомобиля</w:t>
      </w:r>
    </w:p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</w:p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</w:p>
    <w:p>
      <w:pPr>
        <w:spacing w:after="0" w:line="240" w:lineRule="auto"/>
        <w:ind w:left="-567"/>
        <w:jc w:val="center"/>
        <w:rPr>
          <w:b/>
          <w:sz w:val="24"/>
          <w:szCs w:val="24"/>
        </w:rPr>
      </w:pPr>
    </w:p>
    <w:p>
      <w:pPr>
        <w:spacing w:after="0" w:line="240" w:lineRule="auto"/>
        <w:ind w:left="-567"/>
        <w:jc w:val="both"/>
        <w:rPr>
          <w:b/>
          <w:sz w:val="24"/>
          <w:szCs w:val="24"/>
        </w:rPr>
      </w:pPr>
    </w:p>
    <w:p>
      <w:pPr>
        <w:spacing w:after="0" w:line="240" w:lineRule="auto"/>
        <w:ind w:left="-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г. Москва                                                                                                     "      "               2020 года</w:t>
      </w:r>
    </w:p>
    <w:p>
      <w:pPr>
        <w:spacing w:after="0" w:line="240" w:lineRule="auto"/>
        <w:ind w:left="-567"/>
        <w:jc w:val="center"/>
        <w:rPr>
          <w:i/>
          <w:sz w:val="24"/>
          <w:szCs w:val="24"/>
        </w:rPr>
      </w:pPr>
    </w:p>
    <w:p>
      <w:pPr>
        <w:spacing w:after="0" w:line="264" w:lineRule="auto"/>
        <w:ind w:left="-567" w:firstLine="709"/>
        <w:jc w:val="both"/>
      </w:pPr>
      <w:r>
        <w:t>Гражданин(ка)______________________________________________________________________именуемый (ая) в дальнейшем  «Заказчик», паспорт серия_____________№______________</w:t>
      </w:r>
      <w:r>
        <w:rPr>
          <w:u w:val="single"/>
        </w:rPr>
        <w:t xml:space="preserve">               </w:t>
      </w:r>
      <w:r>
        <w:t>выдан:____________________________________________________________________________________</w:t>
      </w:r>
      <w:r>
        <w:rPr>
          <w:u w:val="single"/>
        </w:rPr>
        <w:t xml:space="preserve">__                                                                                                  _                     </w:t>
      </w:r>
      <w:r>
        <w:t>дата выдачи:</w:t>
      </w:r>
      <w:r>
        <w:rPr>
          <w:u w:val="single"/>
        </w:rPr>
        <w:t xml:space="preserve">                                             .</w:t>
      </w:r>
      <w:r>
        <w:t>, зарегистрирован(на)________________________________________________________________________</w:t>
      </w:r>
      <w:r>
        <w:rPr>
          <w:u w:val="single"/>
        </w:rPr>
        <w:t>,</w:t>
      </w:r>
      <w:r>
        <w:t xml:space="preserve"> с одной стороны, и </w:t>
      </w:r>
      <w:r>
        <w:rPr>
          <w:b/>
        </w:rPr>
        <w:t xml:space="preserve">ИП Пелипенко Александр Александрович </w:t>
      </w:r>
      <w:r>
        <w:rPr>
          <w:rFonts w:eastAsia="Times New Roman"/>
          <w:b/>
          <w:sz w:val="24"/>
          <w:szCs w:val="24"/>
        </w:rPr>
        <w:t xml:space="preserve">ОГРНИП 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318237500285966</w:t>
      </w:r>
      <w:r>
        <w:t xml:space="preserve">, именуемый в дальнейшем «Исполнитель», совместно именуемые как «Стороны», заключили настоящий Договор о нижеследующем: </w:t>
      </w:r>
    </w:p>
    <w:p>
      <w:pPr>
        <w:spacing w:after="0" w:line="240" w:lineRule="auto"/>
        <w:ind w:left="-567" w:firstLine="709"/>
        <w:jc w:val="both"/>
      </w:pPr>
    </w:p>
    <w:p>
      <w:pPr>
        <w:pStyle w:val="2"/>
        <w:ind w:left="284" w:hanging="284"/>
      </w:pPr>
      <w:r>
        <w:t>ПРЕДМЕТ ДОГОВОРА, ОБЯЗАТЕЛЬСТВА СТОРОН</w:t>
      </w:r>
    </w:p>
    <w:p>
      <w:pPr>
        <w:pStyle w:val="2"/>
        <w:numPr>
          <w:ilvl w:val="0"/>
          <w:numId w:val="0"/>
        </w:numPr>
        <w:ind w:left="113"/>
        <w:jc w:val="left"/>
      </w:pPr>
    </w:p>
    <w:p>
      <w:pPr>
        <w:spacing w:after="0" w:line="264" w:lineRule="auto"/>
        <w:ind w:left="-567" w:firstLine="709"/>
        <w:jc w:val="both"/>
      </w:pPr>
      <w:r>
        <w:t xml:space="preserve">1.1.    Заказчик поручает Исполнителю, а Исполнитель обязуется оказать услуги по поиску автомобиля согласно характеристикам транспортного средства, представленным в Приложении №1 (далее по тексту – «Характеристики Автомобиля»). Заказчик обязуется выплатить Исполнителю предусмотренное вознаграждение в соответствии с условиями настоящего Договора. </w:t>
      </w:r>
    </w:p>
    <w:p>
      <w:pPr>
        <w:spacing w:after="0" w:line="264" w:lineRule="auto"/>
        <w:ind w:left="-567" w:firstLine="709"/>
        <w:jc w:val="both"/>
      </w:pPr>
      <w:r>
        <w:t xml:space="preserve">1.2. Исполнитель обязуется совершать следующие действия по поиску Автомобиля: 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Осуществлять поиск автомобиля согласно критериям поиска из Приложения №1 с помощью доступных способов, таких как: поиск на сайтах в интернете, среди частных объявлений и т.п.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Производить визуальный осмотр кузова на наличие дефектов, осматривать его силовые элементы, производить проверку на предмет перекрашивания деталей кузова, нанесения ремонтных составов, а также снятия или замены отдельных элементов.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Производить локально-визуальную диагностику двигателя, проверять состояние и уровни технических жидкостей, состояние приводных ремней, работу двигателя на различных оборотах, проверять дымность выхлопа.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Проверять трансмиссию, ходовую часть, тормоза, рулевое управление, оценивать состояние резины и дисков, а также на месте проверять то, что возможно проверить без подъёмника и специального диагностического оборудования.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Проводить проверку соответствия показания одометра (подключение специального диагностического оборудования, визуальное соответствие состояния рулевого колеса, сидений, педалей, кнопок приборной панели и ручки переключения передач заявленному показания одометра)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Проверять наличие и работоспособность опций, электрооборудования и внешних световых приборов, оценивать состояние салона.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</w:pPr>
      <w:r>
        <w:t>Заполнять диагностический лист, и высылать его по электронной почте Заказчику вместе с подробным фотоотчетом, который включает в себя внешний вид автомобиля, салон, дефекты (при их наличии).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</w:pPr>
      <w:r>
        <w:t>Проводить диагностику автомобиля в автосервисе с использованием подъемника и специализированного оборудования с согласия владельца автомобиля.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</w:pPr>
      <w:r>
        <w:rPr>
          <w:lang w:eastAsia="ru-RU"/>
        </w:rPr>
        <w:t>Проводить проверку юридической чистоты автомобиля для выяснения соответствия подержанного авто законным основаниям и вообще существования такового в базе данных, посредством выполнения следующих действий:</w:t>
      </w:r>
      <w:r>
        <w:rPr>
          <w:lang w:eastAsia="ru-RU"/>
        </w:rPr>
        <w:br w:type="textWrapping"/>
      </w:r>
      <w:r>
        <w:rPr>
          <w:lang w:eastAsia="ru-RU"/>
        </w:rPr>
        <w:t xml:space="preserve">- </w:t>
      </w:r>
      <w:r>
        <w:t>проверка свидетельства о регистрации на соответствие с данными паспорта транспортного средств (далее по тексту – «ПТС»);</w:t>
      </w:r>
      <w:r>
        <w:rPr>
          <w:lang w:eastAsia="ru-RU"/>
        </w:rPr>
        <w:br w:type="textWrapping"/>
      </w:r>
      <w:r>
        <w:rPr>
          <w:lang w:eastAsia="ru-RU"/>
        </w:rPr>
        <w:t>- юридическая проверка автомобиля на угон;</w:t>
      </w:r>
      <w:r>
        <w:rPr>
          <w:lang w:eastAsia="ru-RU"/>
        </w:rPr>
        <w:br w:type="textWrapping"/>
      </w:r>
      <w:r>
        <w:rPr>
          <w:lang w:eastAsia="ru-RU"/>
        </w:rPr>
        <w:t>- юридическая проверка автомобиля на залог и регистрационные ограничения;</w:t>
      </w:r>
      <w:r>
        <w:rPr>
          <w:lang w:eastAsia="ru-RU"/>
        </w:rPr>
        <w:br w:type="textWrapping"/>
      </w:r>
      <w:r>
        <w:rPr>
          <w:lang w:eastAsia="ru-RU"/>
        </w:rPr>
        <w:t xml:space="preserve">- соответствие </w:t>
      </w:r>
      <w:r>
        <w:rPr>
          <w:lang w:val="en-US" w:eastAsia="ru-RU"/>
        </w:rPr>
        <w:t>VIN</w:t>
      </w:r>
      <w:r>
        <w:rPr>
          <w:lang w:eastAsia="ru-RU"/>
        </w:rPr>
        <w:t xml:space="preserve"> номера кузова указанному в ПТС;</w:t>
      </w:r>
      <w:r>
        <w:rPr>
          <w:lang w:eastAsia="ru-RU"/>
        </w:rPr>
        <w:br w:type="textWrapping"/>
      </w:r>
      <w:r>
        <w:rPr>
          <w:lang w:eastAsia="ru-RU"/>
        </w:rPr>
        <w:t>- юридическая проверка автомобиля на ДТП;</w:t>
      </w:r>
      <w:r>
        <w:rPr>
          <w:lang w:eastAsia="ru-RU"/>
        </w:rPr>
        <w:br w:type="textWrapping"/>
      </w:r>
      <w:r>
        <w:rPr>
          <w:lang w:eastAsia="ru-RU"/>
        </w:rPr>
        <w:t>- проверка документов (ПТС, свидетельство о регистрации) на их подлинность.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При необходимости или по просьбе Заказчика, проводить переговоры с продавцом автомобиля с целью заключения договора купли-продажи.</w:t>
      </w:r>
    </w:p>
    <w:p>
      <w:pPr>
        <w:pStyle w:val="13"/>
        <w:numPr>
          <w:ilvl w:val="0"/>
          <w:numId w:val="2"/>
        </w:numPr>
        <w:spacing w:after="0" w:line="264" w:lineRule="auto"/>
        <w:ind w:left="-567"/>
        <w:jc w:val="both"/>
      </w:pPr>
      <w:r>
        <w:t>Предоставлять неограниченное количество автомобилей Заказчику, соответствующих критериям поиска, указанным в Приложении №1, до того времени, пока Заказчик не согласится заключить договор купли-продажи данного автомобиля или срок настоящего договора не истечет.</w:t>
      </w:r>
    </w:p>
    <w:p>
      <w:pPr>
        <w:spacing w:after="0" w:line="264" w:lineRule="auto"/>
        <w:ind w:left="-567" w:firstLine="709"/>
        <w:jc w:val="both"/>
      </w:pPr>
      <w:r>
        <w:t xml:space="preserve">1.3.  Заказчик обязан выполнять следующие действия: </w:t>
      </w:r>
    </w:p>
    <w:p>
      <w:pPr>
        <w:pStyle w:val="13"/>
        <w:numPr>
          <w:ilvl w:val="0"/>
          <w:numId w:val="3"/>
        </w:numPr>
        <w:spacing w:after="0" w:line="264" w:lineRule="auto"/>
        <w:ind w:left="-567"/>
        <w:jc w:val="both"/>
      </w:pPr>
      <w:r>
        <w:t>В течение одного рабочего дня</w:t>
      </w:r>
    </w:p>
    <w:p>
      <w:pPr>
        <w:pStyle w:val="13"/>
        <w:numPr>
          <w:ilvl w:val="0"/>
          <w:numId w:val="3"/>
        </w:numPr>
        <w:spacing w:after="0" w:line="264" w:lineRule="auto"/>
        <w:ind w:left="-567"/>
        <w:jc w:val="both"/>
      </w:pPr>
      <w:r>
        <w:t xml:space="preserve"> предоставить Исполнителю ответы по автомобилям, указанным в отчетах, и в случае отказа, указать причину.</w:t>
      </w:r>
    </w:p>
    <w:p>
      <w:pPr>
        <w:pStyle w:val="13"/>
        <w:numPr>
          <w:ilvl w:val="0"/>
          <w:numId w:val="3"/>
        </w:numPr>
        <w:spacing w:after="0" w:line="264" w:lineRule="auto"/>
        <w:ind w:left="-567"/>
        <w:jc w:val="both"/>
      </w:pPr>
      <w:r>
        <w:t>Произвести осмотр и тестовую поездку не менее одного автомобиля, фигурирующего в отчете, представленном Исполнителем.</w:t>
      </w:r>
    </w:p>
    <w:p>
      <w:pPr>
        <w:pStyle w:val="13"/>
        <w:numPr>
          <w:ilvl w:val="0"/>
          <w:numId w:val="3"/>
        </w:numPr>
        <w:spacing w:after="0" w:line="264" w:lineRule="auto"/>
        <w:ind w:left="-567"/>
        <w:jc w:val="both"/>
      </w:pPr>
      <w:r>
        <w:t>Уплатить Исполнителю вознаграждение, в соответствии с условиями настоящего договора.</w:t>
      </w:r>
    </w:p>
    <w:p>
      <w:pPr>
        <w:pStyle w:val="13"/>
        <w:spacing w:after="0" w:line="264" w:lineRule="auto"/>
        <w:ind w:left="-567"/>
        <w:jc w:val="both"/>
      </w:pPr>
    </w:p>
    <w:p>
      <w:pPr>
        <w:pStyle w:val="13"/>
        <w:spacing w:after="0" w:line="240" w:lineRule="auto"/>
        <w:ind w:left="-567"/>
        <w:jc w:val="both"/>
      </w:pPr>
    </w:p>
    <w:p>
      <w:pPr>
        <w:pStyle w:val="13"/>
        <w:spacing w:after="0" w:line="240" w:lineRule="auto"/>
        <w:ind w:left="-567"/>
        <w:jc w:val="both"/>
      </w:pPr>
    </w:p>
    <w:p>
      <w:pPr>
        <w:pStyle w:val="2"/>
        <w:ind w:left="284" w:hanging="284"/>
      </w:pPr>
      <w:r>
        <w:t>ВОЗНАГРАЖДЕНИЕ ИСПОЛНИТЕЛЯ</w:t>
      </w:r>
    </w:p>
    <w:p>
      <w:pPr>
        <w:pStyle w:val="2"/>
        <w:numPr>
          <w:ilvl w:val="0"/>
          <w:numId w:val="0"/>
        </w:numPr>
        <w:ind w:left="113"/>
        <w:jc w:val="left"/>
      </w:pPr>
    </w:p>
    <w:p>
      <w:pPr>
        <w:spacing w:after="0" w:line="264" w:lineRule="auto"/>
        <w:ind w:left="-567" w:firstLine="709"/>
        <w:jc w:val="both"/>
      </w:pPr>
      <w:r>
        <w:t xml:space="preserve"> </w:t>
      </w:r>
    </w:p>
    <w:p>
      <w:pPr>
        <w:spacing w:after="0" w:line="264" w:lineRule="auto"/>
        <w:ind w:left="-567" w:firstLine="709"/>
        <w:jc w:val="both"/>
      </w:pPr>
      <w:r>
        <w:t xml:space="preserve">2.1.  Сумма вознаграждения составляет: ___________________руб. </w:t>
      </w:r>
    </w:p>
    <w:p>
      <w:pPr>
        <w:spacing w:after="0" w:line="264" w:lineRule="auto"/>
        <w:ind w:left="-567" w:firstLine="709"/>
        <w:jc w:val="both"/>
      </w:pPr>
      <w:r>
        <w:rPr>
          <w:b/>
        </w:rPr>
        <w:t xml:space="preserve"> </w:t>
      </w:r>
      <w:r>
        <w:t xml:space="preserve">( </w:t>
      </w:r>
      <w:r>
        <w:rPr>
          <w:u w:val="single"/>
        </w:rPr>
        <w:t xml:space="preserve">                                                                                                                             </w:t>
      </w:r>
      <w:r>
        <w:t>)., НДС не облагается.</w:t>
      </w:r>
    </w:p>
    <w:p>
      <w:pPr>
        <w:spacing w:after="0" w:line="264" w:lineRule="auto"/>
        <w:ind w:left="-567" w:firstLine="709"/>
        <w:jc w:val="both"/>
      </w:pPr>
      <w:r>
        <w:t>2.2. Сумма вознаграждения Исполнителя фиксируется Сторонами на дату подписания настоящего договора и изменению в одностороннем порядке не подлежит.</w:t>
      </w:r>
    </w:p>
    <w:p>
      <w:pPr>
        <w:spacing w:after="0" w:line="264" w:lineRule="auto"/>
        <w:ind w:left="-567" w:firstLine="709"/>
        <w:jc w:val="both"/>
      </w:pPr>
      <w:r>
        <w:t>2.3. Использование Заказчиком полученной от Исполнителя информации об интересующих его автомобилях для самостоятельного приобретения автомобиля без уведомления об этом Исполнителя расценивается как односторонний отказ Заказчика от исполнения настоящего Договора. В данном случае Исполнитель вправе требовать от Заказчика уплаты полной цены договора.</w:t>
      </w:r>
    </w:p>
    <w:p>
      <w:pPr>
        <w:spacing w:after="0" w:line="240" w:lineRule="auto"/>
        <w:ind w:left="-567" w:firstLine="709"/>
        <w:jc w:val="both"/>
      </w:pPr>
    </w:p>
    <w:p>
      <w:pPr>
        <w:pStyle w:val="2"/>
        <w:ind w:left="284" w:hanging="284"/>
      </w:pPr>
      <w:r>
        <w:t>ПОРЯДОК ДЕНЕЖНЫХ РАСЧЕТОВ</w:t>
      </w:r>
    </w:p>
    <w:p>
      <w:pPr>
        <w:pStyle w:val="2"/>
        <w:numPr>
          <w:ilvl w:val="0"/>
          <w:numId w:val="0"/>
        </w:numPr>
        <w:ind w:left="113"/>
        <w:jc w:val="left"/>
      </w:pPr>
    </w:p>
    <w:p>
      <w:pPr>
        <w:spacing w:after="0" w:line="240" w:lineRule="auto"/>
        <w:ind w:left="-567" w:firstLine="709"/>
        <w:jc w:val="both"/>
      </w:pPr>
      <w:r>
        <w:t xml:space="preserve">3.1. Расчеты по настоящему Договору производятся следующим образом: </w:t>
      </w:r>
    </w:p>
    <w:p>
      <w:pPr>
        <w:spacing w:after="0" w:line="240" w:lineRule="auto"/>
        <w:ind w:left="-567" w:firstLine="709"/>
        <w:jc w:val="both"/>
      </w:pPr>
      <w:r>
        <w:t>3.1.1. Заказчик вносит Исполнителю предоплату (далее по тексту - аванс) в размере: _________руб.</w:t>
      </w:r>
    </w:p>
    <w:p>
      <w:pPr>
        <w:spacing w:after="0" w:line="240" w:lineRule="auto"/>
        <w:ind w:left="-567" w:firstLine="709"/>
        <w:jc w:val="both"/>
      </w:pPr>
      <w:r>
        <w:rPr>
          <w:b/>
        </w:rPr>
        <w:t>(__________________________________________)</w:t>
      </w:r>
      <w:r>
        <w:t xml:space="preserve"> за подбор автомобиля в день подписания данного  договора. </w:t>
      </w:r>
    </w:p>
    <w:p>
      <w:pPr>
        <w:spacing w:after="0" w:line="240" w:lineRule="auto"/>
        <w:ind w:left="-567" w:firstLine="709"/>
        <w:jc w:val="both"/>
      </w:pPr>
      <w:r>
        <w:t>3.1.2. Остаток суммы выплачивается Заказчиком Исполнителю в день подписания договора купли-продажи автомобиля и акта выполненных работ по поиску автомобиля.</w:t>
      </w:r>
    </w:p>
    <w:p>
      <w:pPr>
        <w:spacing w:after="0" w:line="240" w:lineRule="auto"/>
        <w:ind w:left="-567" w:firstLine="709"/>
        <w:jc w:val="both"/>
      </w:pPr>
      <w:r>
        <w:t>3.2.  Форма выплаты аванса:</w:t>
      </w:r>
      <w:r>
        <w:rPr>
          <w:rFonts w:eastAsia="Times New Roman"/>
        </w:rPr>
        <w:t xml:space="preserve"> безналичным перечислением на р/с Исполнителя</w:t>
      </w:r>
      <w:r>
        <w:t xml:space="preserve">, при подписании настоящего договора об оказании услуг. </w:t>
      </w:r>
    </w:p>
    <w:p>
      <w:pPr>
        <w:spacing w:after="0" w:line="240" w:lineRule="auto"/>
        <w:ind w:left="-567" w:firstLine="709"/>
        <w:jc w:val="both"/>
      </w:pPr>
      <w:r>
        <w:t>3.3. Форма выплаты остатка вознаграждения:</w:t>
      </w:r>
      <w:r>
        <w:rPr>
          <w:rFonts w:eastAsia="Times New Roman"/>
        </w:rPr>
        <w:t xml:space="preserve"> безналичным перечислением на р/с Исполнителя</w:t>
      </w:r>
      <w:r>
        <w:t xml:space="preserve"> при подписании договора купли-продажи автомобиля и акта выполненных работ по поиску автомобиля.</w:t>
      </w:r>
    </w:p>
    <w:p>
      <w:pPr>
        <w:spacing w:after="0" w:line="240" w:lineRule="auto"/>
        <w:ind w:left="-567" w:firstLine="709"/>
        <w:jc w:val="both"/>
      </w:pPr>
    </w:p>
    <w:p>
      <w:pPr>
        <w:spacing w:after="0" w:line="240" w:lineRule="auto"/>
        <w:ind w:left="-567" w:firstLine="709"/>
        <w:jc w:val="both"/>
      </w:pPr>
    </w:p>
    <w:p>
      <w:pPr>
        <w:pStyle w:val="2"/>
        <w:ind w:left="284" w:hanging="284"/>
      </w:pPr>
      <w:r>
        <w:t>СРОК ДЕЙСТВИЯ ДОГОВОРА</w:t>
      </w:r>
    </w:p>
    <w:p>
      <w:pPr>
        <w:pStyle w:val="2"/>
        <w:numPr>
          <w:ilvl w:val="0"/>
          <w:numId w:val="0"/>
        </w:numPr>
        <w:ind w:left="113"/>
        <w:jc w:val="left"/>
      </w:pPr>
    </w:p>
    <w:p>
      <w:pPr>
        <w:spacing w:after="0" w:line="240" w:lineRule="auto"/>
        <w:ind w:left="-567" w:firstLine="709"/>
        <w:jc w:val="both"/>
      </w:pPr>
      <w:r>
        <w:t xml:space="preserve">4.1. Настоящий договор вступает в силу с момента его подписания Сторонами и действует в течение 30 дней. </w:t>
      </w:r>
    </w:p>
    <w:p>
      <w:pPr>
        <w:spacing w:after="0" w:line="240" w:lineRule="auto"/>
        <w:ind w:left="-567" w:firstLine="709"/>
        <w:jc w:val="both"/>
      </w:pPr>
      <w:r>
        <w:t xml:space="preserve">4.2. Договор может быть расторгнут до истечения указанного срока по соглашению Сторон, а также по основаниям, предусмотренным действующим гражданским законодательством Российской Федерации. </w:t>
      </w:r>
    </w:p>
    <w:p>
      <w:pPr>
        <w:spacing w:after="0" w:line="240" w:lineRule="auto"/>
        <w:ind w:left="-567" w:firstLine="709"/>
        <w:jc w:val="both"/>
      </w:pPr>
      <w:r>
        <w:t>4.3. При расторжении настоящего договора по инициативе Заказчика, сумма аванса, выплаченного Заказчиком Исполнителю, не возвращается.</w:t>
      </w:r>
    </w:p>
    <w:p>
      <w:pPr>
        <w:spacing w:after="0" w:line="240" w:lineRule="auto"/>
        <w:ind w:left="-567" w:firstLine="709"/>
        <w:jc w:val="both"/>
      </w:pPr>
      <w:r>
        <w:t>4.4. При расторжении настоящего договора по инициативе Исполнителя, сумма аванса, выплаченного Заказчиком Исполнителю, возвращается в полном объеме.</w:t>
      </w:r>
    </w:p>
    <w:p>
      <w:pPr>
        <w:spacing w:after="0" w:line="240" w:lineRule="auto"/>
        <w:ind w:left="-567" w:firstLine="709"/>
        <w:jc w:val="both"/>
      </w:pPr>
      <w:r>
        <w:t>4.5. При истечении срока действия договора, аванс Заказчику не возвращается, в случае, если Исполнителем было совершено не менее одной выездной проверки автомобиля, либо как минимум, один автомобиль соответствовал критериям поиска, изложенным Заказчиком в Приложении 1, и был рекомендован Заказчику к покупке.</w:t>
      </w:r>
    </w:p>
    <w:p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t>4.6.</w:t>
      </w:r>
      <w:r>
        <w:rPr>
          <w:rFonts w:eastAsia="Times New Roman"/>
          <w:sz w:val="24"/>
          <w:szCs w:val="24"/>
        </w:rPr>
        <w:t xml:space="preserve"> В случае, если Исполнитель не смог исполнить обязательство, предусмотренное п.1.1 настоящего договора, в течение срока его действия, а Заказчик не уведомил Исполнителя о своем решении расторгнуть Договор в течение двух дней с момента окончания текущего срока действия настоящего договора и на условиях, предусмотренных п. 4., Договор автоматически пролонгируется на следующие 30 дней.</w:t>
      </w:r>
    </w:p>
    <w:p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>
      <w:pPr>
        <w:spacing w:after="0" w:line="240" w:lineRule="auto"/>
        <w:ind w:left="-567" w:firstLine="709"/>
        <w:jc w:val="both"/>
      </w:pPr>
    </w:p>
    <w:p>
      <w:pPr>
        <w:pStyle w:val="2"/>
        <w:ind w:left="284" w:hanging="284"/>
      </w:pPr>
      <w:r>
        <w:t>ГАРАНТИЙНЫЕ ОБЯЗАТЕЛЬСТВА</w:t>
      </w:r>
    </w:p>
    <w:p>
      <w:pPr>
        <w:pStyle w:val="2"/>
        <w:numPr>
          <w:ilvl w:val="0"/>
          <w:numId w:val="0"/>
        </w:numPr>
        <w:ind w:left="113"/>
        <w:jc w:val="left"/>
      </w:pPr>
    </w:p>
    <w:p>
      <w:pPr>
        <w:pStyle w:val="13"/>
        <w:numPr>
          <w:ilvl w:val="1"/>
          <w:numId w:val="1"/>
        </w:numPr>
        <w:spacing w:line="240" w:lineRule="auto"/>
        <w:ind w:left="284" w:hanging="142"/>
        <w:jc w:val="both"/>
      </w:pPr>
      <w:r>
        <w:t>Предмет гарантии: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Предоставляемая гарантия вступает в силу после заключения договора купли-продажи автомобиля.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Предоставляемая гарантия распространяется на основные силовые системы автомобиля: двигатель внутреннего сгорания, коробку переключения передач (</w:t>
      </w:r>
      <w:r>
        <w:rPr>
          <w:b/>
        </w:rPr>
        <w:t xml:space="preserve">за исключением  </w:t>
      </w:r>
      <w:r>
        <w:rPr>
          <w:b/>
          <w:bCs/>
        </w:rPr>
        <w:t>Роботизированной</w:t>
      </w:r>
      <w:r>
        <w:rPr>
          <w:b/>
        </w:rPr>
        <w:t> </w:t>
      </w:r>
      <w:r>
        <w:rPr>
          <w:b/>
          <w:bCs/>
        </w:rPr>
        <w:t>коробки</w:t>
      </w:r>
      <w:r>
        <w:rPr>
          <w:b/>
        </w:rPr>
        <w:t> </w:t>
      </w:r>
      <w:r>
        <w:rPr>
          <w:b/>
          <w:bCs/>
        </w:rPr>
        <w:t>передач и Вариатора</w:t>
      </w:r>
      <w:r>
        <w:rPr>
          <w:bCs/>
        </w:rPr>
        <w:t>)</w:t>
      </w:r>
      <w:r>
        <w:t>, а также на некоторые узлы подвески автомобиля, а именно:  редуктор главной передачи и раздаточная коробка.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распространяется только на механические узлы и детали автомобиля.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не распространяется на автомобили старше 2017 года выпуска и пробег которых составляет более 100 т.км.</w:t>
      </w:r>
    </w:p>
    <w:p>
      <w:pPr>
        <w:pStyle w:val="13"/>
        <w:numPr>
          <w:ilvl w:val="0"/>
          <w:numId w:val="4"/>
        </w:numPr>
        <w:spacing w:line="240" w:lineRule="auto"/>
        <w:ind w:left="-567"/>
      </w:pPr>
      <w:r>
        <w:t>Гарантия не распространяется на неисправности, найденные при проверке автомобиля и указанные в «Диагностическом Листе».</w:t>
      </w:r>
    </w:p>
    <w:p>
      <w:pPr>
        <w:pStyle w:val="13"/>
        <w:numPr>
          <w:ilvl w:val="0"/>
          <w:numId w:val="5"/>
        </w:numPr>
        <w:spacing w:line="240" w:lineRule="auto"/>
        <w:ind w:left="-567"/>
        <w:jc w:val="both"/>
      </w:pPr>
      <w:r>
        <w:t xml:space="preserve">Гарантия не распространяется на узлы и детали, считающиеся расходными (то есть имеющие регламентированную производителем периодичность замены). </w:t>
      </w:r>
    </w:p>
    <w:p>
      <w:pPr>
        <w:pStyle w:val="13"/>
        <w:numPr>
          <w:ilvl w:val="0"/>
          <w:numId w:val="5"/>
        </w:numPr>
        <w:spacing w:line="240" w:lineRule="auto"/>
        <w:ind w:left="-567"/>
        <w:jc w:val="both"/>
      </w:pPr>
      <w:r>
        <w:t>Гарантия не распространяется на каучуковые и резиновые части автомобиля, которые подвержены быстрому износу (прокладки двигателя, ремни, изолирующие материалы, маслосъёмные колпачки, сальники КПП и ДВС, прокладки дверей и т.п.)</w:t>
      </w:r>
    </w:p>
    <w:p>
      <w:pPr>
        <w:pStyle w:val="13"/>
        <w:numPr>
          <w:ilvl w:val="0"/>
          <w:numId w:val="5"/>
        </w:numPr>
        <w:spacing w:line="240" w:lineRule="auto"/>
        <w:ind w:left="-567"/>
        <w:jc w:val="both"/>
      </w:pPr>
      <w:r>
        <w:t>Гарантия не распространяется на части тормозной системы, которые подвержены быстрому износу во время эксплуатации транспортного средства (колодки и тормозные диски)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не распространяется на расходные элементы ходовой части.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не распространяется на электронные компоненты автомобиля, датчики, исполнительные механизмы, лампы, электронные блоки управления и лакокрасочное покрытие.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не распространяется на неисправности и возможные неисправности, указанные в «Диагностическом листе», предоставляемом Исполнителем.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не распространяется на неисправности, возникшие вследствие несвоевременного устранения обнаруженных дефектов автомобиля, указанных в «Диагностическом листе».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 xml:space="preserve">Гарантия не распространяется на АКПП автомобилей </w:t>
      </w:r>
      <w:r>
        <w:rPr>
          <w:b/>
          <w:sz w:val="24"/>
          <w:szCs w:val="24"/>
          <w:lang w:val="en-US"/>
        </w:rPr>
        <w:t>Chevrolet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Cruze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Aveo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Orlando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Captiva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Opel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Antara</w:t>
      </w:r>
      <w:r>
        <w:rPr>
          <w:b/>
          <w:sz w:val="24"/>
          <w:szCs w:val="24"/>
        </w:rPr>
        <w:t xml:space="preserve">; </w:t>
      </w:r>
      <w:r>
        <w:rPr>
          <w:b/>
          <w:sz w:val="24"/>
          <w:szCs w:val="24"/>
          <w:lang w:val="en-US"/>
        </w:rPr>
        <w:t>Opel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Astra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J</w:t>
      </w:r>
      <w:r>
        <w:t xml:space="preserve"> 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 xml:space="preserve">Гарантия не распространяется на моторы: </w:t>
      </w:r>
      <w:r>
        <w:rPr>
          <w:b/>
          <w:lang w:val="en-US"/>
        </w:rPr>
        <w:t>G</w:t>
      </w:r>
      <w:r>
        <w:rPr>
          <w:b/>
        </w:rPr>
        <w:t>4</w:t>
      </w:r>
      <w:r>
        <w:rPr>
          <w:b/>
          <w:lang w:val="en-US"/>
        </w:rPr>
        <w:t>KD</w:t>
      </w:r>
    </w:p>
    <w:p>
      <w:pPr>
        <w:pStyle w:val="13"/>
        <w:numPr>
          <w:ilvl w:val="0"/>
          <w:numId w:val="4"/>
        </w:numPr>
        <w:spacing w:line="240" w:lineRule="auto"/>
        <w:ind w:left="-567"/>
        <w:jc w:val="both"/>
      </w:pPr>
      <w:r>
        <w:t>Гарантия юридической чистоты автомобиля составляет 10 календарных дней со дня подписания договора купли-продажи и акта выполненных работ по поиску автомобиля.</w:t>
      </w:r>
    </w:p>
    <w:p>
      <w:pPr>
        <w:pStyle w:val="13"/>
        <w:spacing w:line="240" w:lineRule="auto"/>
        <w:ind w:left="-567"/>
        <w:jc w:val="both"/>
      </w:pPr>
    </w:p>
    <w:p>
      <w:pPr>
        <w:pStyle w:val="13"/>
        <w:numPr>
          <w:ilvl w:val="1"/>
          <w:numId w:val="1"/>
        </w:numPr>
        <w:spacing w:line="240" w:lineRule="auto"/>
        <w:ind w:left="709" w:hanging="567"/>
        <w:jc w:val="both"/>
      </w:pPr>
      <w:r>
        <w:t>Гарантийные обязательства:</w:t>
      </w:r>
    </w:p>
    <w:p>
      <w:pPr>
        <w:pStyle w:val="13"/>
        <w:numPr>
          <w:ilvl w:val="0"/>
          <w:numId w:val="6"/>
        </w:numPr>
        <w:spacing w:line="240" w:lineRule="auto"/>
        <w:ind w:left="-567"/>
        <w:jc w:val="both"/>
      </w:pPr>
      <w:r>
        <w:t xml:space="preserve">В течение гарантийного срока, составляющего 30 дней после даты заключения договора купли-продажи, заказчик имеет право на гарантийный ремонт автомобиля. Гарантийный ремонт проводится в течение 30 рабочих дней со дня подачи Заказчиком письменного заявления на гарантийный ремонт. </w:t>
      </w:r>
      <w:r>
        <w:rPr>
          <w:b/>
        </w:rPr>
        <w:t xml:space="preserve">Все работы по устранению неисправностей проводятся только по согласованию с Исполнителем. </w:t>
      </w:r>
      <w:r>
        <w:t>Доставка автомобиля в сервис центр осуществляется Заказчиком.</w:t>
      </w:r>
    </w:p>
    <w:p>
      <w:pPr>
        <w:pStyle w:val="13"/>
        <w:numPr>
          <w:ilvl w:val="0"/>
          <w:numId w:val="6"/>
        </w:numPr>
        <w:spacing w:line="240" w:lineRule="auto"/>
        <w:ind w:left="-567"/>
        <w:jc w:val="both"/>
      </w:pPr>
      <w:r>
        <w:t>Стоимость гарантийного ремонта транспортного средства не может превышать стоимости оказанной Заказчику услуги.</w:t>
      </w:r>
    </w:p>
    <w:p>
      <w:pPr>
        <w:pStyle w:val="13"/>
        <w:numPr>
          <w:ilvl w:val="0"/>
          <w:numId w:val="6"/>
        </w:numPr>
        <w:spacing w:line="240" w:lineRule="auto"/>
        <w:ind w:left="-567"/>
        <w:jc w:val="both"/>
      </w:pPr>
      <w:r>
        <w:t>В случае несогласия сторон в наступлении условий гарантийных обязательств, на основании потери эксплуатационных свойств автомобиля, Заказчик имеет право обратиться за помощью к специалистам, имеющим официальную лицензию производителя, чтобы произвести независимую экспертизу товара, что будет основанием для Исполнителя в выполнении гарантийных обязательств или отказе в их выполнении.</w:t>
      </w:r>
    </w:p>
    <w:p>
      <w:pPr>
        <w:pStyle w:val="13"/>
        <w:numPr>
          <w:ilvl w:val="1"/>
          <w:numId w:val="1"/>
        </w:numPr>
        <w:spacing w:line="240" w:lineRule="auto"/>
        <w:ind w:hanging="578"/>
        <w:jc w:val="both"/>
      </w:pPr>
      <w:r>
        <w:t>Условия отказа в гарантийных обязательствах:</w:t>
      </w:r>
    </w:p>
    <w:p>
      <w:pPr>
        <w:pStyle w:val="13"/>
        <w:numPr>
          <w:ilvl w:val="0"/>
          <w:numId w:val="7"/>
        </w:numPr>
        <w:spacing w:line="240" w:lineRule="auto"/>
        <w:ind w:left="-567"/>
        <w:jc w:val="both"/>
      </w:pPr>
      <w:r>
        <w:t>В случае механических повреждений товара Заказчиком, появлением механических дефектов, нарушении условий эксплуатации автомобиля, применения не обоснованных комплектующих, условий и способов эксплуатации, повлекших за собой порчу механизма, нарушения технического состояния механизма с некомпетентным ремонтом, влекут за собой отказ в выполнении "Гарантийных обязательств".</w:t>
      </w:r>
    </w:p>
    <w:p>
      <w:pPr>
        <w:pStyle w:val="13"/>
        <w:numPr>
          <w:ilvl w:val="0"/>
          <w:numId w:val="7"/>
        </w:numPr>
        <w:spacing w:line="240" w:lineRule="auto"/>
        <w:ind w:left="-567"/>
        <w:jc w:val="both"/>
      </w:pPr>
      <w:r>
        <w:t>В случае обстоятельств непреодолимой силы Исполнитель также снимает с себя "Гарантийные обязательства".</w:t>
      </w:r>
    </w:p>
    <w:p>
      <w:pPr>
        <w:pStyle w:val="13"/>
        <w:numPr>
          <w:ilvl w:val="0"/>
          <w:numId w:val="7"/>
        </w:numPr>
        <w:spacing w:line="240" w:lineRule="auto"/>
        <w:ind w:left="-567"/>
        <w:jc w:val="both"/>
      </w:pPr>
      <w:r>
        <w:t>В случае порчи, потери и повреждения автомобиля Заказчиком, Исполнитель так же снимает с себя "Гарантийные обязательства".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pStyle w:val="2"/>
        <w:ind w:left="284" w:hanging="284"/>
      </w:pPr>
      <w:r>
        <w:t>РЕКВИЗИТЫ И ПОДПИСИ СТОРОН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5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82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Исполнитель:</w:t>
            </w:r>
          </w:p>
          <w:p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ИП Пелипенко Александр Александрович</w:t>
            </w:r>
          </w:p>
          <w:p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ИНН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614406363809</w:t>
            </w:r>
          </w:p>
          <w:p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ОГРНИП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318237500285966</w:t>
            </w:r>
          </w:p>
          <w:p>
            <w:pPr>
              <w:spacing w:after="0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Реквизиты</w:t>
            </w:r>
          </w:p>
          <w:p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АО «Тинькофф Банк»</w:t>
            </w:r>
          </w:p>
          <w:p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Расчетный счет </w:t>
            </w:r>
          </w:p>
          <w:p>
            <w:pPr>
              <w:spacing w:after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40802810200000629938</w:t>
            </w:r>
          </w:p>
          <w:p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Корр. счет </w:t>
            </w:r>
          </w:p>
          <w:p>
            <w:pPr>
              <w:spacing w:after="0" w:line="300" w:lineRule="atLeast"/>
              <w:rPr>
                <w:rFonts w:ascii="Helvetica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30101810145250000974</w:t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БИК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044525974</w:t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Телефон: +7-968-823-823-2</w:t>
            </w:r>
          </w:p>
          <w:p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  <w:lang w:val="en-US"/>
              </w:rPr>
              <w:t>podborautomsk</w:t>
            </w:r>
            <w:r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gmail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com</w:t>
            </w:r>
          </w:p>
          <w:p>
            <w:pPr>
              <w:spacing w:after="0" w:line="240" w:lineRule="auto"/>
              <w:rPr>
                <w:szCs w:val="24"/>
              </w:rPr>
            </w:pPr>
          </w:p>
          <w:p>
            <w:pPr>
              <w:spacing w:after="0" w:line="240" w:lineRule="auto"/>
              <w:rPr>
                <w:szCs w:val="24"/>
              </w:rPr>
            </w:pPr>
          </w:p>
          <w:p>
            <w:pPr>
              <w:spacing w:after="0" w:line="240" w:lineRule="auto"/>
              <w:rPr>
                <w:sz w:val="20"/>
              </w:rPr>
            </w:pPr>
            <w:r>
              <w:rPr>
                <w:szCs w:val="24"/>
              </w:rPr>
              <w:t>__________________ /Пелипенко А.А/</w:t>
            </w:r>
          </w:p>
        </w:tc>
        <w:tc>
          <w:tcPr>
            <w:tcW w:w="4789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ind w:left="321"/>
              <w:rPr>
                <w:b/>
              </w:rPr>
            </w:pPr>
            <w:r>
              <w:rPr>
                <w:b/>
              </w:rPr>
              <w:t>Заказчик:</w:t>
            </w: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ind w:left="321"/>
            </w:pPr>
            <w:r>
              <w:t>ФИО:____________________________________</w:t>
            </w: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ind w:left="321"/>
            </w:pPr>
            <w:r>
              <w:t xml:space="preserve">_________________________________________ </w:t>
            </w: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ind w:left="321"/>
            </w:pPr>
            <w:r>
              <w:t>Тел:_____________________________________</w:t>
            </w: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ind w:left="321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:___________________________________</w:t>
            </w: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ind w:left="321"/>
            </w:pPr>
          </w:p>
          <w:p>
            <w:pPr>
              <w:spacing w:after="0" w:line="240" w:lineRule="auto"/>
              <w:rPr>
                <w:lang w:val="en-US"/>
              </w:rPr>
            </w:pPr>
          </w:p>
          <w:p>
            <w:pPr>
              <w:spacing w:after="0" w:line="240" w:lineRule="auto"/>
              <w:ind w:left="321"/>
              <w:rPr>
                <w:lang w:val="en-US"/>
              </w:rPr>
            </w:pPr>
          </w:p>
          <w:p>
            <w:pPr>
              <w:spacing w:after="0" w:line="240" w:lineRule="auto"/>
              <w:ind w:left="321"/>
              <w:rPr>
                <w:lang w:val="en-US"/>
              </w:rPr>
            </w:pPr>
          </w:p>
          <w:p>
            <w:pPr>
              <w:spacing w:after="0" w:line="240" w:lineRule="auto"/>
              <w:rPr>
                <w:lang w:val="en-US"/>
              </w:rPr>
            </w:pPr>
            <w:r>
              <w:t xml:space="preserve">                </w:t>
            </w:r>
            <w:r>
              <w:rPr>
                <w:lang w:val="en-US"/>
              </w:rPr>
              <w:t>_________________/____________</w:t>
            </w:r>
          </w:p>
        </w:tc>
      </w:tr>
    </w:tbl>
    <w:p>
      <w:pPr>
        <w:spacing w:line="240" w:lineRule="auto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</w:p>
    <w:p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№__________   </w:t>
      </w:r>
    </w:p>
    <w:p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ОКАЗАНИЯ УСЛУГ ПО ПОИСКУ АВТОМОБИЛЯ</w:t>
      </w:r>
    </w:p>
    <w:tbl>
      <w:tblPr>
        <w:tblStyle w:val="10"/>
        <w:tblW w:w="10416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3631"/>
        <w:gridCol w:w="326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Желаемое значение</w:t>
            </w: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Альтернативное 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модель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360" w:line="240" w:lineRule="auto"/>
              <w:jc w:val="center"/>
              <w:outlineLvl w:val="0"/>
              <w:rPr>
                <w:rFonts w:eastAsia="Times New Roman"/>
                <w:b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кузова (например, Седан/Хетчбек/Универсал)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КПП (АКПП/МКПП/Робот/CVT)</w:t>
            </w:r>
          </w:p>
        </w:tc>
        <w:tc>
          <w:tcPr>
            <w:tcW w:w="3260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двигателя в куб.см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двигателя (бензин, дизель)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  (пер/зад/полный)</w:t>
            </w:r>
          </w:p>
        </w:tc>
        <w:tc>
          <w:tcPr>
            <w:tcW w:w="3260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Салон (кожа/велюр/ткань) + цвет салона.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Пробег (км)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8" w:type="dxa"/>
            <w:vMerge w:val="restart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Желаемая комплектация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8" w:type="dxa"/>
            <w:vMerge w:val="continue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комплектация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допустимое кол-во собственников по ПТС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31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Желательный срок подбора</w:t>
            </w:r>
          </w:p>
        </w:tc>
        <w:tc>
          <w:tcPr>
            <w:tcW w:w="3260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/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Исполнитель:                                                                                       Заказчик:</w:t>
      </w:r>
    </w:p>
    <w:p>
      <w:pPr>
        <w:spacing w:line="240" w:lineRule="auto"/>
        <w:rPr>
          <w:sz w:val="24"/>
          <w:szCs w:val="24"/>
        </w:rPr>
      </w:pP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/Пелипенко А.А.                                                       ______________/</w:t>
      </w:r>
    </w:p>
    <w:sectPr>
      <w:footerReference r:id="rId7" w:type="first"/>
      <w:headerReference r:id="rId5" w:type="default"/>
      <w:footerReference r:id="rId6" w:type="default"/>
      <w:pgSz w:w="11906" w:h="16838"/>
      <w:pgMar w:top="567" w:right="850" w:bottom="568" w:left="1701" w:header="0" w:footer="0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Tahoma">
    <w:altName w:val="Open Sans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Garuda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ontAwesom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aruda">
    <w:panose1 w:val="020B0604020202020204"/>
    <w:charset w:val="00"/>
    <w:family w:val="auto"/>
    <w:pitch w:val="default"/>
    <w:sig w:usb0="8100006F" w:usb1="50002008" w:usb2="00000000" w:usb3="00000000" w:csb0="0001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3034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3036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C94"/>
    <w:multiLevelType w:val="multilevel"/>
    <w:tmpl w:val="10443C94"/>
    <w:lvl w:ilvl="0" w:tentative="0">
      <w:start w:val="1"/>
      <w:numFmt w:val="bullet"/>
      <w:lvlText w:val=""/>
      <w:lvlJc w:val="left"/>
      <w:pPr>
        <w:ind w:left="149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">
    <w:nsid w:val="13902018"/>
    <w:multiLevelType w:val="multilevel"/>
    <w:tmpl w:val="13902018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30462AE3"/>
    <w:multiLevelType w:val="multilevel"/>
    <w:tmpl w:val="30462AE3"/>
    <w:lvl w:ilvl="0" w:tentative="0">
      <w:start w:val="1"/>
      <w:numFmt w:val="bullet"/>
      <w:lvlText w:val=""/>
      <w:lvlJc w:val="left"/>
      <w:pPr>
        <w:ind w:left="18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3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5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7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9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1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3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5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79" w:hanging="360"/>
      </w:pPr>
      <w:rPr>
        <w:rFonts w:hint="default" w:ascii="Wingdings" w:hAnsi="Wingdings"/>
      </w:rPr>
    </w:lvl>
  </w:abstractNum>
  <w:abstractNum w:abstractNumId="3">
    <w:nsid w:val="6D082307"/>
    <w:multiLevelType w:val="multilevel"/>
    <w:tmpl w:val="6D082307"/>
    <w:lvl w:ilvl="0" w:tentative="0">
      <w:start w:val="1"/>
      <w:numFmt w:val="bullet"/>
      <w:lvlText w:val=""/>
      <w:lvlJc w:val="left"/>
      <w:pPr>
        <w:ind w:left="18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3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5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7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9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1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3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5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79" w:hanging="360"/>
      </w:pPr>
      <w:rPr>
        <w:rFonts w:hint="default" w:ascii="Wingdings" w:hAnsi="Wingdings"/>
      </w:rPr>
    </w:lvl>
  </w:abstractNum>
  <w:abstractNum w:abstractNumId="4">
    <w:nsid w:val="6D0E0524"/>
    <w:multiLevelType w:val="multilevel"/>
    <w:tmpl w:val="6D0E0524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6BC5836"/>
    <w:multiLevelType w:val="multilevel"/>
    <w:tmpl w:val="76BC5836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D3"/>
    <w:rsid w:val="000123FE"/>
    <w:rsid w:val="000124D1"/>
    <w:rsid w:val="0001786E"/>
    <w:rsid w:val="00021976"/>
    <w:rsid w:val="00024A42"/>
    <w:rsid w:val="00027C7C"/>
    <w:rsid w:val="0003405A"/>
    <w:rsid w:val="00035248"/>
    <w:rsid w:val="00042900"/>
    <w:rsid w:val="00044566"/>
    <w:rsid w:val="00046051"/>
    <w:rsid w:val="00052478"/>
    <w:rsid w:val="00052AEF"/>
    <w:rsid w:val="00053A6E"/>
    <w:rsid w:val="00057FE8"/>
    <w:rsid w:val="00062825"/>
    <w:rsid w:val="00066579"/>
    <w:rsid w:val="00070D87"/>
    <w:rsid w:val="000775D8"/>
    <w:rsid w:val="00077F9F"/>
    <w:rsid w:val="00083E86"/>
    <w:rsid w:val="00085942"/>
    <w:rsid w:val="000869F8"/>
    <w:rsid w:val="00090027"/>
    <w:rsid w:val="00091564"/>
    <w:rsid w:val="0009189E"/>
    <w:rsid w:val="00096885"/>
    <w:rsid w:val="00097562"/>
    <w:rsid w:val="000975A7"/>
    <w:rsid w:val="0009769C"/>
    <w:rsid w:val="00097A48"/>
    <w:rsid w:val="000A0011"/>
    <w:rsid w:val="000A1934"/>
    <w:rsid w:val="000A2F44"/>
    <w:rsid w:val="000A4697"/>
    <w:rsid w:val="000A5276"/>
    <w:rsid w:val="000A5554"/>
    <w:rsid w:val="000A7778"/>
    <w:rsid w:val="000B2C71"/>
    <w:rsid w:val="000B3891"/>
    <w:rsid w:val="000B3A4C"/>
    <w:rsid w:val="000B4C6A"/>
    <w:rsid w:val="000C25A5"/>
    <w:rsid w:val="000C3B88"/>
    <w:rsid w:val="000C48EE"/>
    <w:rsid w:val="000C49EE"/>
    <w:rsid w:val="000C4F05"/>
    <w:rsid w:val="000C543B"/>
    <w:rsid w:val="000D1BEB"/>
    <w:rsid w:val="000D2BB4"/>
    <w:rsid w:val="000D7ECF"/>
    <w:rsid w:val="000E0379"/>
    <w:rsid w:val="000E1218"/>
    <w:rsid w:val="000E18E3"/>
    <w:rsid w:val="000E1F60"/>
    <w:rsid w:val="000E724D"/>
    <w:rsid w:val="000F24C0"/>
    <w:rsid w:val="000F66A1"/>
    <w:rsid w:val="00101DF9"/>
    <w:rsid w:val="00102B92"/>
    <w:rsid w:val="00106405"/>
    <w:rsid w:val="00106F6F"/>
    <w:rsid w:val="0011198A"/>
    <w:rsid w:val="00111C1F"/>
    <w:rsid w:val="00111FD4"/>
    <w:rsid w:val="00112235"/>
    <w:rsid w:val="001130AC"/>
    <w:rsid w:val="001136ED"/>
    <w:rsid w:val="00114853"/>
    <w:rsid w:val="00117A5B"/>
    <w:rsid w:val="001207B8"/>
    <w:rsid w:val="00122BAA"/>
    <w:rsid w:val="00127C39"/>
    <w:rsid w:val="00131743"/>
    <w:rsid w:val="00133737"/>
    <w:rsid w:val="001401F0"/>
    <w:rsid w:val="001435F7"/>
    <w:rsid w:val="0014385C"/>
    <w:rsid w:val="00157127"/>
    <w:rsid w:val="001607B9"/>
    <w:rsid w:val="00161BC7"/>
    <w:rsid w:val="0016347A"/>
    <w:rsid w:val="00164A95"/>
    <w:rsid w:val="00165543"/>
    <w:rsid w:val="00166CCA"/>
    <w:rsid w:val="00166EF2"/>
    <w:rsid w:val="001709DA"/>
    <w:rsid w:val="00171400"/>
    <w:rsid w:val="001734D3"/>
    <w:rsid w:val="00176919"/>
    <w:rsid w:val="00177606"/>
    <w:rsid w:val="001819F5"/>
    <w:rsid w:val="0018206A"/>
    <w:rsid w:val="0018272D"/>
    <w:rsid w:val="00183E5E"/>
    <w:rsid w:val="00185AA6"/>
    <w:rsid w:val="00186954"/>
    <w:rsid w:val="0018755C"/>
    <w:rsid w:val="001923CB"/>
    <w:rsid w:val="001A0BC7"/>
    <w:rsid w:val="001A3587"/>
    <w:rsid w:val="001A3A98"/>
    <w:rsid w:val="001A4C34"/>
    <w:rsid w:val="001B4670"/>
    <w:rsid w:val="001B54C3"/>
    <w:rsid w:val="001C12A6"/>
    <w:rsid w:val="001C5A00"/>
    <w:rsid w:val="001C5C47"/>
    <w:rsid w:val="001C6729"/>
    <w:rsid w:val="001C6B97"/>
    <w:rsid w:val="001C6EFA"/>
    <w:rsid w:val="001E4D36"/>
    <w:rsid w:val="001E5D8B"/>
    <w:rsid w:val="001F16B5"/>
    <w:rsid w:val="001F3882"/>
    <w:rsid w:val="001F6082"/>
    <w:rsid w:val="00200021"/>
    <w:rsid w:val="002008D0"/>
    <w:rsid w:val="00203B56"/>
    <w:rsid w:val="00206EBC"/>
    <w:rsid w:val="0021073D"/>
    <w:rsid w:val="002110CA"/>
    <w:rsid w:val="002133CB"/>
    <w:rsid w:val="002318CF"/>
    <w:rsid w:val="002327E1"/>
    <w:rsid w:val="00232E44"/>
    <w:rsid w:val="00234FCE"/>
    <w:rsid w:val="00237F85"/>
    <w:rsid w:val="002400C2"/>
    <w:rsid w:val="002415A1"/>
    <w:rsid w:val="00241B96"/>
    <w:rsid w:val="00243C14"/>
    <w:rsid w:val="00253D2E"/>
    <w:rsid w:val="002540BA"/>
    <w:rsid w:val="0025644A"/>
    <w:rsid w:val="00264440"/>
    <w:rsid w:val="0026486B"/>
    <w:rsid w:val="00264EC7"/>
    <w:rsid w:val="00267A6A"/>
    <w:rsid w:val="002747CC"/>
    <w:rsid w:val="00280E6B"/>
    <w:rsid w:val="0028283C"/>
    <w:rsid w:val="002832FB"/>
    <w:rsid w:val="00283669"/>
    <w:rsid w:val="002930DC"/>
    <w:rsid w:val="00295E2B"/>
    <w:rsid w:val="002A2788"/>
    <w:rsid w:val="002A2E33"/>
    <w:rsid w:val="002C3AC9"/>
    <w:rsid w:val="002C41CB"/>
    <w:rsid w:val="002C6DFA"/>
    <w:rsid w:val="002C7069"/>
    <w:rsid w:val="002C7FD8"/>
    <w:rsid w:val="002D16A0"/>
    <w:rsid w:val="002D38D8"/>
    <w:rsid w:val="002D6BAC"/>
    <w:rsid w:val="002E05B5"/>
    <w:rsid w:val="002F0F9D"/>
    <w:rsid w:val="002F573A"/>
    <w:rsid w:val="003034F8"/>
    <w:rsid w:val="00303D92"/>
    <w:rsid w:val="0030587B"/>
    <w:rsid w:val="00306F9E"/>
    <w:rsid w:val="00307F51"/>
    <w:rsid w:val="00310DD5"/>
    <w:rsid w:val="003122A3"/>
    <w:rsid w:val="003128C3"/>
    <w:rsid w:val="00312EAF"/>
    <w:rsid w:val="00314FBE"/>
    <w:rsid w:val="0032098C"/>
    <w:rsid w:val="00320E0B"/>
    <w:rsid w:val="00321FB0"/>
    <w:rsid w:val="00323C64"/>
    <w:rsid w:val="00335584"/>
    <w:rsid w:val="00335983"/>
    <w:rsid w:val="00342085"/>
    <w:rsid w:val="00351B3C"/>
    <w:rsid w:val="003524E4"/>
    <w:rsid w:val="00354C5E"/>
    <w:rsid w:val="00361818"/>
    <w:rsid w:val="0036755F"/>
    <w:rsid w:val="00374289"/>
    <w:rsid w:val="00375FB4"/>
    <w:rsid w:val="00381594"/>
    <w:rsid w:val="00381692"/>
    <w:rsid w:val="003848FB"/>
    <w:rsid w:val="0038573C"/>
    <w:rsid w:val="00386E06"/>
    <w:rsid w:val="00391025"/>
    <w:rsid w:val="003913B2"/>
    <w:rsid w:val="00393C89"/>
    <w:rsid w:val="003A0DC0"/>
    <w:rsid w:val="003A3809"/>
    <w:rsid w:val="003D280C"/>
    <w:rsid w:val="003D79BE"/>
    <w:rsid w:val="003E1939"/>
    <w:rsid w:val="003F00E8"/>
    <w:rsid w:val="003F07DD"/>
    <w:rsid w:val="003F3C75"/>
    <w:rsid w:val="003F6B7F"/>
    <w:rsid w:val="00401172"/>
    <w:rsid w:val="00407584"/>
    <w:rsid w:val="004108C9"/>
    <w:rsid w:val="00417431"/>
    <w:rsid w:val="00417A0D"/>
    <w:rsid w:val="00420F92"/>
    <w:rsid w:val="00421CF8"/>
    <w:rsid w:val="00430867"/>
    <w:rsid w:val="00430B17"/>
    <w:rsid w:val="00435BD6"/>
    <w:rsid w:val="00442C35"/>
    <w:rsid w:val="00444005"/>
    <w:rsid w:val="00444076"/>
    <w:rsid w:val="00445D73"/>
    <w:rsid w:val="00446984"/>
    <w:rsid w:val="00446CC1"/>
    <w:rsid w:val="0044769F"/>
    <w:rsid w:val="00452517"/>
    <w:rsid w:val="00452780"/>
    <w:rsid w:val="00452FB1"/>
    <w:rsid w:val="00454497"/>
    <w:rsid w:val="004544D3"/>
    <w:rsid w:val="004604FA"/>
    <w:rsid w:val="00461D92"/>
    <w:rsid w:val="00473702"/>
    <w:rsid w:val="00473C30"/>
    <w:rsid w:val="00480B0D"/>
    <w:rsid w:val="00487989"/>
    <w:rsid w:val="00487CCC"/>
    <w:rsid w:val="00490BA8"/>
    <w:rsid w:val="00491036"/>
    <w:rsid w:val="00491DD2"/>
    <w:rsid w:val="00492FC9"/>
    <w:rsid w:val="00495374"/>
    <w:rsid w:val="00496F45"/>
    <w:rsid w:val="00497906"/>
    <w:rsid w:val="00497CAC"/>
    <w:rsid w:val="004A61DC"/>
    <w:rsid w:val="004B1B43"/>
    <w:rsid w:val="004B285F"/>
    <w:rsid w:val="004B7F93"/>
    <w:rsid w:val="004C1753"/>
    <w:rsid w:val="004C3419"/>
    <w:rsid w:val="004D2888"/>
    <w:rsid w:val="004D36DE"/>
    <w:rsid w:val="004D4797"/>
    <w:rsid w:val="004E65E4"/>
    <w:rsid w:val="004E6FA2"/>
    <w:rsid w:val="004F12C9"/>
    <w:rsid w:val="004F4910"/>
    <w:rsid w:val="004F5EF3"/>
    <w:rsid w:val="004F6BE3"/>
    <w:rsid w:val="0050098C"/>
    <w:rsid w:val="005027E7"/>
    <w:rsid w:val="00503A5E"/>
    <w:rsid w:val="0050597D"/>
    <w:rsid w:val="00516243"/>
    <w:rsid w:val="00520AF7"/>
    <w:rsid w:val="00523E4A"/>
    <w:rsid w:val="0052770C"/>
    <w:rsid w:val="00531371"/>
    <w:rsid w:val="00533E33"/>
    <w:rsid w:val="00534C6D"/>
    <w:rsid w:val="0053634C"/>
    <w:rsid w:val="0053745F"/>
    <w:rsid w:val="00537E8A"/>
    <w:rsid w:val="00540F46"/>
    <w:rsid w:val="00545D80"/>
    <w:rsid w:val="00546B1F"/>
    <w:rsid w:val="00550651"/>
    <w:rsid w:val="00553E41"/>
    <w:rsid w:val="0055678F"/>
    <w:rsid w:val="00556D22"/>
    <w:rsid w:val="005616CC"/>
    <w:rsid w:val="00562D5D"/>
    <w:rsid w:val="00570E5D"/>
    <w:rsid w:val="00572884"/>
    <w:rsid w:val="00575658"/>
    <w:rsid w:val="005757CD"/>
    <w:rsid w:val="00580D0E"/>
    <w:rsid w:val="005834C9"/>
    <w:rsid w:val="00584416"/>
    <w:rsid w:val="00585BEF"/>
    <w:rsid w:val="00590E85"/>
    <w:rsid w:val="005918A3"/>
    <w:rsid w:val="005931A5"/>
    <w:rsid w:val="005949A4"/>
    <w:rsid w:val="00595BE8"/>
    <w:rsid w:val="005A3EA1"/>
    <w:rsid w:val="005A3FF7"/>
    <w:rsid w:val="005A5ADC"/>
    <w:rsid w:val="005A7E3C"/>
    <w:rsid w:val="005B209F"/>
    <w:rsid w:val="005B6AF9"/>
    <w:rsid w:val="005B6B77"/>
    <w:rsid w:val="005C0948"/>
    <w:rsid w:val="005C0CD9"/>
    <w:rsid w:val="005C2A8D"/>
    <w:rsid w:val="005C2C69"/>
    <w:rsid w:val="005D2523"/>
    <w:rsid w:val="005D3496"/>
    <w:rsid w:val="005E1E46"/>
    <w:rsid w:val="005E7888"/>
    <w:rsid w:val="005F1F1F"/>
    <w:rsid w:val="005F2F2D"/>
    <w:rsid w:val="00600B03"/>
    <w:rsid w:val="00604EEC"/>
    <w:rsid w:val="00605BEE"/>
    <w:rsid w:val="00607F3A"/>
    <w:rsid w:val="00610750"/>
    <w:rsid w:val="00612376"/>
    <w:rsid w:val="0061393A"/>
    <w:rsid w:val="006142BB"/>
    <w:rsid w:val="00614B5E"/>
    <w:rsid w:val="00615214"/>
    <w:rsid w:val="006253D2"/>
    <w:rsid w:val="00630D6B"/>
    <w:rsid w:val="00631665"/>
    <w:rsid w:val="00632BF3"/>
    <w:rsid w:val="00633964"/>
    <w:rsid w:val="006374A6"/>
    <w:rsid w:val="00641CB6"/>
    <w:rsid w:val="00643220"/>
    <w:rsid w:val="00644429"/>
    <w:rsid w:val="006468D4"/>
    <w:rsid w:val="00646F18"/>
    <w:rsid w:val="00651D45"/>
    <w:rsid w:val="00653372"/>
    <w:rsid w:val="00654BE7"/>
    <w:rsid w:val="00656053"/>
    <w:rsid w:val="00660A7A"/>
    <w:rsid w:val="00661078"/>
    <w:rsid w:val="00663C69"/>
    <w:rsid w:val="006656B0"/>
    <w:rsid w:val="00666695"/>
    <w:rsid w:val="00666E6A"/>
    <w:rsid w:val="00667A64"/>
    <w:rsid w:val="00671958"/>
    <w:rsid w:val="00674226"/>
    <w:rsid w:val="00675DC7"/>
    <w:rsid w:val="00677386"/>
    <w:rsid w:val="00677AB2"/>
    <w:rsid w:val="006816A7"/>
    <w:rsid w:val="00683796"/>
    <w:rsid w:val="00683CEA"/>
    <w:rsid w:val="0068571E"/>
    <w:rsid w:val="00695890"/>
    <w:rsid w:val="00696F50"/>
    <w:rsid w:val="006A68DF"/>
    <w:rsid w:val="006B0096"/>
    <w:rsid w:val="006B7D61"/>
    <w:rsid w:val="006C20EE"/>
    <w:rsid w:val="006C34EF"/>
    <w:rsid w:val="006C488B"/>
    <w:rsid w:val="006C7916"/>
    <w:rsid w:val="006D061E"/>
    <w:rsid w:val="006E00F7"/>
    <w:rsid w:val="006E3F72"/>
    <w:rsid w:val="006E5B4E"/>
    <w:rsid w:val="006E75F0"/>
    <w:rsid w:val="006F0CBC"/>
    <w:rsid w:val="006F1A36"/>
    <w:rsid w:val="006F3C93"/>
    <w:rsid w:val="006F7EB4"/>
    <w:rsid w:val="00700038"/>
    <w:rsid w:val="00700E3B"/>
    <w:rsid w:val="00701A57"/>
    <w:rsid w:val="00702ADE"/>
    <w:rsid w:val="00703107"/>
    <w:rsid w:val="007040A5"/>
    <w:rsid w:val="00704389"/>
    <w:rsid w:val="00706641"/>
    <w:rsid w:val="00710120"/>
    <w:rsid w:val="007106D7"/>
    <w:rsid w:val="007119B3"/>
    <w:rsid w:val="00712E92"/>
    <w:rsid w:val="007158D1"/>
    <w:rsid w:val="007174C8"/>
    <w:rsid w:val="00722C8A"/>
    <w:rsid w:val="00727B46"/>
    <w:rsid w:val="007328BF"/>
    <w:rsid w:val="007436D4"/>
    <w:rsid w:val="00745838"/>
    <w:rsid w:val="00751035"/>
    <w:rsid w:val="0075169E"/>
    <w:rsid w:val="007610C4"/>
    <w:rsid w:val="00764B66"/>
    <w:rsid w:val="00764F28"/>
    <w:rsid w:val="007664BF"/>
    <w:rsid w:val="00766E93"/>
    <w:rsid w:val="007709D3"/>
    <w:rsid w:val="00773BDE"/>
    <w:rsid w:val="00776627"/>
    <w:rsid w:val="007771E9"/>
    <w:rsid w:val="0078255D"/>
    <w:rsid w:val="00782CCB"/>
    <w:rsid w:val="0078342A"/>
    <w:rsid w:val="00791C78"/>
    <w:rsid w:val="007A07C2"/>
    <w:rsid w:val="007A336F"/>
    <w:rsid w:val="007B0031"/>
    <w:rsid w:val="007B074C"/>
    <w:rsid w:val="007C317D"/>
    <w:rsid w:val="007C41F8"/>
    <w:rsid w:val="007C6D44"/>
    <w:rsid w:val="007D2484"/>
    <w:rsid w:val="007D7B4F"/>
    <w:rsid w:val="007E150F"/>
    <w:rsid w:val="007E164B"/>
    <w:rsid w:val="007E4594"/>
    <w:rsid w:val="007E560E"/>
    <w:rsid w:val="007F167F"/>
    <w:rsid w:val="007F2159"/>
    <w:rsid w:val="007F662E"/>
    <w:rsid w:val="00800DC4"/>
    <w:rsid w:val="0080110D"/>
    <w:rsid w:val="00803721"/>
    <w:rsid w:val="00806F1C"/>
    <w:rsid w:val="0081498A"/>
    <w:rsid w:val="008149C8"/>
    <w:rsid w:val="008258C0"/>
    <w:rsid w:val="00827141"/>
    <w:rsid w:val="00830A5B"/>
    <w:rsid w:val="008427D0"/>
    <w:rsid w:val="008443F7"/>
    <w:rsid w:val="00846887"/>
    <w:rsid w:val="00846AD9"/>
    <w:rsid w:val="0085015D"/>
    <w:rsid w:val="00853C6C"/>
    <w:rsid w:val="0086671F"/>
    <w:rsid w:val="00866F79"/>
    <w:rsid w:val="00867E05"/>
    <w:rsid w:val="0087168D"/>
    <w:rsid w:val="008741AC"/>
    <w:rsid w:val="00876570"/>
    <w:rsid w:val="008818B8"/>
    <w:rsid w:val="00882944"/>
    <w:rsid w:val="00892B44"/>
    <w:rsid w:val="0089515C"/>
    <w:rsid w:val="00897896"/>
    <w:rsid w:val="008978E2"/>
    <w:rsid w:val="008A285E"/>
    <w:rsid w:val="008A3321"/>
    <w:rsid w:val="008A742F"/>
    <w:rsid w:val="008B0412"/>
    <w:rsid w:val="008B0B20"/>
    <w:rsid w:val="008B2262"/>
    <w:rsid w:val="008B3123"/>
    <w:rsid w:val="008C1501"/>
    <w:rsid w:val="008C31BD"/>
    <w:rsid w:val="008C3A0C"/>
    <w:rsid w:val="008C7672"/>
    <w:rsid w:val="008C77BB"/>
    <w:rsid w:val="008D0405"/>
    <w:rsid w:val="008D0A94"/>
    <w:rsid w:val="008D4597"/>
    <w:rsid w:val="008D49EE"/>
    <w:rsid w:val="008E06DD"/>
    <w:rsid w:val="008E0D22"/>
    <w:rsid w:val="008E1748"/>
    <w:rsid w:val="008E32ED"/>
    <w:rsid w:val="008F140B"/>
    <w:rsid w:val="008F5E2F"/>
    <w:rsid w:val="008F6B88"/>
    <w:rsid w:val="00903F87"/>
    <w:rsid w:val="009124C6"/>
    <w:rsid w:val="00913920"/>
    <w:rsid w:val="009148E5"/>
    <w:rsid w:val="00915A94"/>
    <w:rsid w:val="0092604F"/>
    <w:rsid w:val="00926AC3"/>
    <w:rsid w:val="0092772A"/>
    <w:rsid w:val="009305B6"/>
    <w:rsid w:val="009328E3"/>
    <w:rsid w:val="00934281"/>
    <w:rsid w:val="009367B7"/>
    <w:rsid w:val="00940171"/>
    <w:rsid w:val="00941CD7"/>
    <w:rsid w:val="00943D59"/>
    <w:rsid w:val="00943EF1"/>
    <w:rsid w:val="009445AF"/>
    <w:rsid w:val="00944B68"/>
    <w:rsid w:val="00945535"/>
    <w:rsid w:val="009525ED"/>
    <w:rsid w:val="00956D2E"/>
    <w:rsid w:val="00957E23"/>
    <w:rsid w:val="00960029"/>
    <w:rsid w:val="00960ABA"/>
    <w:rsid w:val="0096155A"/>
    <w:rsid w:val="00966DB5"/>
    <w:rsid w:val="00971464"/>
    <w:rsid w:val="00980459"/>
    <w:rsid w:val="00980E32"/>
    <w:rsid w:val="00985B35"/>
    <w:rsid w:val="00987513"/>
    <w:rsid w:val="0099018E"/>
    <w:rsid w:val="00994CEF"/>
    <w:rsid w:val="0099781D"/>
    <w:rsid w:val="009A3365"/>
    <w:rsid w:val="009A3D68"/>
    <w:rsid w:val="009A4D47"/>
    <w:rsid w:val="009A6451"/>
    <w:rsid w:val="009B4920"/>
    <w:rsid w:val="009B5763"/>
    <w:rsid w:val="009C1072"/>
    <w:rsid w:val="009C1B67"/>
    <w:rsid w:val="009C2373"/>
    <w:rsid w:val="009C2598"/>
    <w:rsid w:val="009C6D2E"/>
    <w:rsid w:val="009D246E"/>
    <w:rsid w:val="009D2996"/>
    <w:rsid w:val="009D3805"/>
    <w:rsid w:val="009D766E"/>
    <w:rsid w:val="00A0360B"/>
    <w:rsid w:val="00A05DF0"/>
    <w:rsid w:val="00A1061D"/>
    <w:rsid w:val="00A106AC"/>
    <w:rsid w:val="00A1147C"/>
    <w:rsid w:val="00A11D00"/>
    <w:rsid w:val="00A15026"/>
    <w:rsid w:val="00A179C2"/>
    <w:rsid w:val="00A22A86"/>
    <w:rsid w:val="00A23E54"/>
    <w:rsid w:val="00A26BC5"/>
    <w:rsid w:val="00A30082"/>
    <w:rsid w:val="00A34678"/>
    <w:rsid w:val="00A36B0C"/>
    <w:rsid w:val="00A40338"/>
    <w:rsid w:val="00A43C67"/>
    <w:rsid w:val="00A5575C"/>
    <w:rsid w:val="00A5614C"/>
    <w:rsid w:val="00A63379"/>
    <w:rsid w:val="00A70844"/>
    <w:rsid w:val="00A70FC8"/>
    <w:rsid w:val="00A7389E"/>
    <w:rsid w:val="00A760EA"/>
    <w:rsid w:val="00A766CA"/>
    <w:rsid w:val="00A80E77"/>
    <w:rsid w:val="00A84AA5"/>
    <w:rsid w:val="00A85DD7"/>
    <w:rsid w:val="00A86CA8"/>
    <w:rsid w:val="00A87227"/>
    <w:rsid w:val="00A90EBB"/>
    <w:rsid w:val="00A93407"/>
    <w:rsid w:val="00A953CA"/>
    <w:rsid w:val="00A95A5A"/>
    <w:rsid w:val="00A96EAE"/>
    <w:rsid w:val="00AA2F2C"/>
    <w:rsid w:val="00AA4A61"/>
    <w:rsid w:val="00AB1251"/>
    <w:rsid w:val="00AB3834"/>
    <w:rsid w:val="00AB41B3"/>
    <w:rsid w:val="00AB51FF"/>
    <w:rsid w:val="00AC29F3"/>
    <w:rsid w:val="00AC2BA2"/>
    <w:rsid w:val="00AC4BA2"/>
    <w:rsid w:val="00AC563D"/>
    <w:rsid w:val="00AC660D"/>
    <w:rsid w:val="00AC6977"/>
    <w:rsid w:val="00AC74C9"/>
    <w:rsid w:val="00AD345E"/>
    <w:rsid w:val="00AD3517"/>
    <w:rsid w:val="00AD35DA"/>
    <w:rsid w:val="00AD5EDA"/>
    <w:rsid w:val="00AE5A7B"/>
    <w:rsid w:val="00AE625F"/>
    <w:rsid w:val="00AE7977"/>
    <w:rsid w:val="00AF2A2D"/>
    <w:rsid w:val="00AF3EBE"/>
    <w:rsid w:val="00B0093F"/>
    <w:rsid w:val="00B012F0"/>
    <w:rsid w:val="00B02439"/>
    <w:rsid w:val="00B02CD9"/>
    <w:rsid w:val="00B10711"/>
    <w:rsid w:val="00B1198E"/>
    <w:rsid w:val="00B15A1D"/>
    <w:rsid w:val="00B217C9"/>
    <w:rsid w:val="00B21852"/>
    <w:rsid w:val="00B25476"/>
    <w:rsid w:val="00B259A9"/>
    <w:rsid w:val="00B44A21"/>
    <w:rsid w:val="00B46D64"/>
    <w:rsid w:val="00B47B5C"/>
    <w:rsid w:val="00B51872"/>
    <w:rsid w:val="00B52770"/>
    <w:rsid w:val="00B52C9D"/>
    <w:rsid w:val="00B534E9"/>
    <w:rsid w:val="00B53EDE"/>
    <w:rsid w:val="00B706E9"/>
    <w:rsid w:val="00B74A83"/>
    <w:rsid w:val="00B80609"/>
    <w:rsid w:val="00B84E73"/>
    <w:rsid w:val="00B93249"/>
    <w:rsid w:val="00B947C1"/>
    <w:rsid w:val="00BA0A4E"/>
    <w:rsid w:val="00BB1D8B"/>
    <w:rsid w:val="00BB3190"/>
    <w:rsid w:val="00BB71BE"/>
    <w:rsid w:val="00BB7614"/>
    <w:rsid w:val="00BC0FBA"/>
    <w:rsid w:val="00BC1527"/>
    <w:rsid w:val="00BC68CD"/>
    <w:rsid w:val="00BC70DB"/>
    <w:rsid w:val="00BC713A"/>
    <w:rsid w:val="00BD03C1"/>
    <w:rsid w:val="00BD6F5E"/>
    <w:rsid w:val="00BE0894"/>
    <w:rsid w:val="00BE21AF"/>
    <w:rsid w:val="00BE62F6"/>
    <w:rsid w:val="00BF7B90"/>
    <w:rsid w:val="00C004BE"/>
    <w:rsid w:val="00C0239D"/>
    <w:rsid w:val="00C04CB8"/>
    <w:rsid w:val="00C17200"/>
    <w:rsid w:val="00C2145C"/>
    <w:rsid w:val="00C21A61"/>
    <w:rsid w:val="00C22260"/>
    <w:rsid w:val="00C23F4D"/>
    <w:rsid w:val="00C27C19"/>
    <w:rsid w:val="00C30449"/>
    <w:rsid w:val="00C308D6"/>
    <w:rsid w:val="00C37FA0"/>
    <w:rsid w:val="00C404EF"/>
    <w:rsid w:val="00C42248"/>
    <w:rsid w:val="00C422DE"/>
    <w:rsid w:val="00C47A6F"/>
    <w:rsid w:val="00C47AD0"/>
    <w:rsid w:val="00C50E0E"/>
    <w:rsid w:val="00C56C99"/>
    <w:rsid w:val="00C628EF"/>
    <w:rsid w:val="00C71A16"/>
    <w:rsid w:val="00C72306"/>
    <w:rsid w:val="00C830E5"/>
    <w:rsid w:val="00C83728"/>
    <w:rsid w:val="00C8624E"/>
    <w:rsid w:val="00C9683D"/>
    <w:rsid w:val="00CA09B5"/>
    <w:rsid w:val="00CA40DB"/>
    <w:rsid w:val="00CA7ADC"/>
    <w:rsid w:val="00CB0FF0"/>
    <w:rsid w:val="00CB12A9"/>
    <w:rsid w:val="00CB3A0D"/>
    <w:rsid w:val="00CB4CFC"/>
    <w:rsid w:val="00CB56B9"/>
    <w:rsid w:val="00CC1209"/>
    <w:rsid w:val="00CD47FB"/>
    <w:rsid w:val="00CD54D7"/>
    <w:rsid w:val="00CD5C2A"/>
    <w:rsid w:val="00CD715B"/>
    <w:rsid w:val="00CE0AED"/>
    <w:rsid w:val="00CE1EEC"/>
    <w:rsid w:val="00CF3576"/>
    <w:rsid w:val="00CF5FCF"/>
    <w:rsid w:val="00CF603B"/>
    <w:rsid w:val="00CF78A7"/>
    <w:rsid w:val="00D037E5"/>
    <w:rsid w:val="00D05996"/>
    <w:rsid w:val="00D1108A"/>
    <w:rsid w:val="00D16196"/>
    <w:rsid w:val="00D213C5"/>
    <w:rsid w:val="00D255D4"/>
    <w:rsid w:val="00D25E44"/>
    <w:rsid w:val="00D3258D"/>
    <w:rsid w:val="00D33640"/>
    <w:rsid w:val="00D34BA7"/>
    <w:rsid w:val="00D44F87"/>
    <w:rsid w:val="00D46A76"/>
    <w:rsid w:val="00D56026"/>
    <w:rsid w:val="00D56CB3"/>
    <w:rsid w:val="00D57591"/>
    <w:rsid w:val="00D71C9F"/>
    <w:rsid w:val="00D72E3E"/>
    <w:rsid w:val="00D73CCB"/>
    <w:rsid w:val="00D810DF"/>
    <w:rsid w:val="00D94F17"/>
    <w:rsid w:val="00D958D0"/>
    <w:rsid w:val="00DA30F4"/>
    <w:rsid w:val="00DA3176"/>
    <w:rsid w:val="00DA3AB5"/>
    <w:rsid w:val="00DA61C5"/>
    <w:rsid w:val="00DA7A3D"/>
    <w:rsid w:val="00DB0420"/>
    <w:rsid w:val="00DB645D"/>
    <w:rsid w:val="00DC014A"/>
    <w:rsid w:val="00DC5768"/>
    <w:rsid w:val="00DC59AD"/>
    <w:rsid w:val="00DC6570"/>
    <w:rsid w:val="00DD3C7E"/>
    <w:rsid w:val="00DD64D9"/>
    <w:rsid w:val="00DD6E62"/>
    <w:rsid w:val="00DE3492"/>
    <w:rsid w:val="00DE3AA3"/>
    <w:rsid w:val="00DE4C65"/>
    <w:rsid w:val="00DE587C"/>
    <w:rsid w:val="00DF06D5"/>
    <w:rsid w:val="00DF2960"/>
    <w:rsid w:val="00E07B48"/>
    <w:rsid w:val="00E1169A"/>
    <w:rsid w:val="00E1179C"/>
    <w:rsid w:val="00E14362"/>
    <w:rsid w:val="00E1557E"/>
    <w:rsid w:val="00E15D64"/>
    <w:rsid w:val="00E15E88"/>
    <w:rsid w:val="00E17522"/>
    <w:rsid w:val="00E30729"/>
    <w:rsid w:val="00E374A4"/>
    <w:rsid w:val="00E419BF"/>
    <w:rsid w:val="00E41A3C"/>
    <w:rsid w:val="00E44CFB"/>
    <w:rsid w:val="00E45B24"/>
    <w:rsid w:val="00E46295"/>
    <w:rsid w:val="00E467C2"/>
    <w:rsid w:val="00E528A9"/>
    <w:rsid w:val="00E53C67"/>
    <w:rsid w:val="00E5486D"/>
    <w:rsid w:val="00E6105D"/>
    <w:rsid w:val="00E630CA"/>
    <w:rsid w:val="00E77B4D"/>
    <w:rsid w:val="00E83B66"/>
    <w:rsid w:val="00E86E6E"/>
    <w:rsid w:val="00E91B6C"/>
    <w:rsid w:val="00E95A02"/>
    <w:rsid w:val="00E969B1"/>
    <w:rsid w:val="00EA346D"/>
    <w:rsid w:val="00EA4AC9"/>
    <w:rsid w:val="00EA671A"/>
    <w:rsid w:val="00EA68D5"/>
    <w:rsid w:val="00EA7FE1"/>
    <w:rsid w:val="00EB1553"/>
    <w:rsid w:val="00EB5704"/>
    <w:rsid w:val="00EB6D27"/>
    <w:rsid w:val="00EC0290"/>
    <w:rsid w:val="00EC12BE"/>
    <w:rsid w:val="00EC3C57"/>
    <w:rsid w:val="00EC42B5"/>
    <w:rsid w:val="00ED0E66"/>
    <w:rsid w:val="00ED239D"/>
    <w:rsid w:val="00EE4199"/>
    <w:rsid w:val="00EF07B4"/>
    <w:rsid w:val="00EF6B8C"/>
    <w:rsid w:val="00F00794"/>
    <w:rsid w:val="00F025E9"/>
    <w:rsid w:val="00F02A64"/>
    <w:rsid w:val="00F02FC2"/>
    <w:rsid w:val="00F053FB"/>
    <w:rsid w:val="00F10B50"/>
    <w:rsid w:val="00F110CE"/>
    <w:rsid w:val="00F12807"/>
    <w:rsid w:val="00F1402C"/>
    <w:rsid w:val="00F17E15"/>
    <w:rsid w:val="00F217C8"/>
    <w:rsid w:val="00F223E7"/>
    <w:rsid w:val="00F224FD"/>
    <w:rsid w:val="00F2279F"/>
    <w:rsid w:val="00F2485D"/>
    <w:rsid w:val="00F25DA1"/>
    <w:rsid w:val="00F31169"/>
    <w:rsid w:val="00F37DF7"/>
    <w:rsid w:val="00F473F3"/>
    <w:rsid w:val="00F50EB9"/>
    <w:rsid w:val="00F54067"/>
    <w:rsid w:val="00F55778"/>
    <w:rsid w:val="00F62DAC"/>
    <w:rsid w:val="00F67AC3"/>
    <w:rsid w:val="00F700FF"/>
    <w:rsid w:val="00F70890"/>
    <w:rsid w:val="00F70AE4"/>
    <w:rsid w:val="00F71DB7"/>
    <w:rsid w:val="00F73029"/>
    <w:rsid w:val="00F74A32"/>
    <w:rsid w:val="00F75808"/>
    <w:rsid w:val="00F76B66"/>
    <w:rsid w:val="00F77A66"/>
    <w:rsid w:val="00F77B39"/>
    <w:rsid w:val="00F804CF"/>
    <w:rsid w:val="00F83B39"/>
    <w:rsid w:val="00F9048E"/>
    <w:rsid w:val="00F9285D"/>
    <w:rsid w:val="00FA2A42"/>
    <w:rsid w:val="00FA4CB3"/>
    <w:rsid w:val="00FA4EE8"/>
    <w:rsid w:val="00FA6223"/>
    <w:rsid w:val="00FB36BF"/>
    <w:rsid w:val="00FC0053"/>
    <w:rsid w:val="00FC23C9"/>
    <w:rsid w:val="00FC3363"/>
    <w:rsid w:val="00FC3380"/>
    <w:rsid w:val="00FD3EE5"/>
    <w:rsid w:val="00FE2CB2"/>
    <w:rsid w:val="00FE3A3E"/>
    <w:rsid w:val="00FF0A9E"/>
    <w:rsid w:val="00FF2134"/>
    <w:rsid w:val="00FF33E6"/>
    <w:rsid w:val="00FF50D1"/>
    <w:rsid w:val="00FF5D10"/>
    <w:rsid w:val="00FF7B67"/>
    <w:rsid w:val="77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after="0" w:line="240" w:lineRule="auto"/>
      <w:ind w:left="-113" w:firstLine="0"/>
      <w:jc w:val="center"/>
      <w:outlineLvl w:val="0"/>
    </w:pPr>
    <w:rPr>
      <w:rFonts w:eastAsia="Times New Roman"/>
      <w:b/>
      <w:bCs/>
      <w:kern w:val="36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HTML Preformatted"/>
    <w:basedOn w:val="1"/>
    <w:link w:val="1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color w:val="333333"/>
      <w:sz w:val="20"/>
      <w:szCs w:val="20"/>
      <w:lang w:eastAsia="ru-RU"/>
    </w:rPr>
  </w:style>
  <w:style w:type="character" w:styleId="9">
    <w:name w:val="Hyperlink"/>
    <w:unhideWhenUsed/>
    <w:uiPriority w:val="99"/>
    <w:rPr>
      <w:color w:val="0000FF"/>
      <w:u w:val="single"/>
    </w:rPr>
  </w:style>
  <w:style w:type="table" w:styleId="10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link w:val="7"/>
    <w:uiPriority w:val="99"/>
    <w:rPr>
      <w:sz w:val="22"/>
      <w:szCs w:val="22"/>
      <w:lang w:eastAsia="en-US"/>
    </w:rPr>
  </w:style>
  <w:style w:type="character" w:customStyle="1" w:styleId="12">
    <w:name w:val="Нижний колонтитул Знак"/>
    <w:link w:val="6"/>
    <w:uiPriority w:val="99"/>
    <w:rPr>
      <w:sz w:val="22"/>
      <w:szCs w:val="22"/>
      <w:lang w:eastAsia="en-US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Стандартный HTML Знак"/>
    <w:basedOn w:val="3"/>
    <w:link w:val="8"/>
    <w:uiPriority w:val="0"/>
    <w:rPr>
      <w:rFonts w:ascii="Courier New" w:hAnsi="Courier New" w:eastAsia="Times New Roman" w:cs="Courier New"/>
      <w:color w:val="333333"/>
    </w:rPr>
  </w:style>
  <w:style w:type="character" w:customStyle="1" w:styleId="15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6">
    <w:name w:val="Заголовок 1 Знак"/>
    <w:basedOn w:val="3"/>
    <w:link w:val="2"/>
    <w:uiPriority w:val="9"/>
    <w:rPr>
      <w:rFonts w:ascii="Times New Roman" w:hAnsi="Times New Roman" w:eastAsia="Times New Roman"/>
      <w:b/>
      <w:bCs/>
      <w:kern w:val="36"/>
      <w:sz w:val="2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Авто-подбор</Company>
  <Pages>5</Pages>
  <Words>1851</Words>
  <Characters>10554</Characters>
  <Lines>87</Lines>
  <Paragraphs>24</Paragraphs>
  <TotalTime>45</TotalTime>
  <ScaleCrop>false</ScaleCrop>
  <LinksUpToDate>false</LinksUpToDate>
  <CharactersWithSpaces>12381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2018-07-20T20:08:00Z</dcterms:created>
  <dc:creator>TIM</dc:creator>
  <cp:lastModifiedBy>vortx</cp:lastModifiedBy>
  <cp:lastPrinted>2018-07-20T21:04:00Z</cp:lastPrinted>
  <dcterms:modified xsi:type="dcterms:W3CDTF">2020-06-14T23:47:24Z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